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>Name</w:t>
      </w:r>
    </w:p>
    <w:p w:rsidR="00373AFA" w:rsidRPr="00305E21" w:rsidP="00305E21">
      <w:pPr>
        <w:spacing w:line="240" w:lineRule="auto"/>
        <w:jc w:val="center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>Student affiliation</w:t>
      </w: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87B04" w:rsidRPr="00305E21" w:rsidP="00305E21">
      <w:pPr>
        <w:spacing w:line="240" w:lineRule="auto"/>
        <w:rPr>
          <w:rFonts w:cstheme="minorHAnsi"/>
          <w:sz w:val="24"/>
          <w:szCs w:val="24"/>
        </w:rPr>
      </w:pPr>
    </w:p>
    <w:p w:rsidR="00305E21" w:rsidRPr="00305E21" w:rsidP="00305E21">
      <w:pPr>
        <w:spacing w:line="240" w:lineRule="auto"/>
        <w:rPr>
          <w:rFonts w:cstheme="minorHAnsi"/>
          <w:sz w:val="24"/>
          <w:szCs w:val="24"/>
        </w:rPr>
      </w:pPr>
      <w:r w:rsidRPr="00305E21">
        <w:rPr>
          <w:rFonts w:cstheme="minorHAnsi"/>
          <w:color w:val="222222"/>
          <w:sz w:val="24"/>
          <w:szCs w:val="24"/>
          <w:shd w:val="clear" w:color="auto" w:fill="FFFFFF"/>
        </w:rPr>
        <w:t>Minter, M., Dasmahapatra, K.K., Thomas, C.D., Morecroft, M.D., Tonhasca, A., Schmitt, T., Siozios, S. and Hill, J.K., 2020. Past, current, and potential future distributions of unique genetic diversity in a cold‐adapted mountain butterfly. </w:t>
      </w:r>
      <w:r w:rsidRPr="00305E21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Ecology and evolution</w:t>
      </w:r>
      <w:r w:rsidRPr="00305E21">
        <w:rPr>
          <w:rFonts w:cstheme="minorHAnsi"/>
          <w:color w:val="222222"/>
          <w:sz w:val="24"/>
          <w:szCs w:val="24"/>
          <w:shd w:val="clear" w:color="auto" w:fill="FFFFFF"/>
        </w:rPr>
        <w:t>.</w:t>
      </w:r>
    </w:p>
    <w:p w:rsidR="00B155CE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>Throughout the Pleistocene climatic changes have fiercely modified the distribution of species</w:t>
      </w:r>
      <w:r w:rsidRPr="00305E21" w:rsidR="00373AFA">
        <w:rPr>
          <w:rFonts w:cstheme="minorHAnsi"/>
          <w:sz w:val="24"/>
          <w:szCs w:val="24"/>
        </w:rPr>
        <w:t>. The</w:t>
      </w:r>
      <w:r w:rsidRPr="00305E21" w:rsidR="00471397">
        <w:rPr>
          <w:rFonts w:cstheme="minorHAnsi"/>
          <w:sz w:val="24"/>
          <w:szCs w:val="24"/>
        </w:rPr>
        <w:t xml:space="preserve"> article aims at examining how the range shifts have adversely influenced the genetic diversity of a species of a montane butterfly and if the genetic diversity present in the extant populations are endangered by climate change </w:t>
      </w:r>
      <w:r w:rsidRPr="00305E21">
        <w:rPr>
          <w:rFonts w:cstheme="minorHAnsi"/>
          <w:sz w:val="24"/>
          <w:szCs w:val="24"/>
        </w:rPr>
        <w:t>in the future</w:t>
      </w:r>
      <w:r w:rsidRPr="00305E21" w:rsidR="00F9640D">
        <w:rPr>
          <w:rFonts w:cstheme="minorHAnsi"/>
          <w:sz w:val="24"/>
          <w:szCs w:val="24"/>
        </w:rPr>
        <w:t xml:space="preserve">. </w:t>
      </w:r>
      <w:r w:rsidRPr="00305E21">
        <w:rPr>
          <w:rFonts w:cstheme="minorHAnsi"/>
          <w:sz w:val="24"/>
          <w:szCs w:val="24"/>
        </w:rPr>
        <w:t>They identifi</w:t>
      </w:r>
      <w:r w:rsidRPr="00305E21">
        <w:rPr>
          <w:rFonts w:cstheme="minorHAnsi"/>
          <w:sz w:val="24"/>
          <w:szCs w:val="24"/>
        </w:rPr>
        <w:t>ed those populations with genetic diversities unique and observed potential genetic diversity loss under climate changes to arrange in order populations for protection.</w:t>
      </w:r>
    </w:p>
    <w:p w:rsidR="004926D2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>According to the article, the study used mtDNA sequencing to locate the present distrib</w:t>
      </w:r>
      <w:r w:rsidRPr="00305E21">
        <w:rPr>
          <w:rFonts w:cstheme="minorHAnsi"/>
          <w:sz w:val="24"/>
          <w:szCs w:val="24"/>
        </w:rPr>
        <w:t xml:space="preserve">ution of differentiation, and </w:t>
      </w:r>
      <w:r w:rsidRPr="00305E21" w:rsidR="00E56E85">
        <w:rPr>
          <w:rFonts w:cstheme="minorHAnsi"/>
          <w:sz w:val="24"/>
          <w:szCs w:val="24"/>
        </w:rPr>
        <w:t>genetic diversity of the E. epiphron</w:t>
      </w:r>
      <w:r w:rsidRPr="00305E21">
        <w:rPr>
          <w:rFonts w:cstheme="minorHAnsi"/>
          <w:sz w:val="24"/>
          <w:szCs w:val="24"/>
        </w:rPr>
        <w:t xml:space="preserve"> butterfly across Europe to establish population postglacial and refugia range shifts. Species Distribution Modelling was also employed to </w:t>
      </w:r>
      <w:r w:rsidRPr="00305E21" w:rsidR="00885912">
        <w:rPr>
          <w:rFonts w:cstheme="minorHAnsi"/>
          <w:sz w:val="24"/>
          <w:szCs w:val="24"/>
        </w:rPr>
        <w:t>hindcast</w:t>
      </w:r>
      <w:r w:rsidRPr="00305E21">
        <w:rPr>
          <w:rFonts w:cstheme="minorHAnsi"/>
          <w:sz w:val="24"/>
          <w:szCs w:val="24"/>
        </w:rPr>
        <w:t xml:space="preserve"> the distributions for the past 21,000 years</w:t>
      </w:r>
      <w:r w:rsidRPr="00305E21">
        <w:rPr>
          <w:rFonts w:cstheme="minorHAnsi"/>
          <w:sz w:val="24"/>
          <w:szCs w:val="24"/>
        </w:rPr>
        <w:t xml:space="preserve">. </w:t>
      </w:r>
    </w:p>
    <w:p w:rsidR="00F9640D" w:rsidRPr="00305E21" w:rsidP="00305E21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 xml:space="preserve">Substantial genetic diversity that was unique to </w:t>
      </w:r>
      <w:r w:rsidRPr="00305E21" w:rsidR="00E56E85">
        <w:rPr>
          <w:rFonts w:cstheme="minorHAnsi"/>
          <w:sz w:val="24"/>
          <w:szCs w:val="24"/>
        </w:rPr>
        <w:t>certain</w:t>
      </w:r>
      <w:r w:rsidRPr="00305E21">
        <w:rPr>
          <w:rFonts w:cstheme="minorHAnsi"/>
          <w:sz w:val="24"/>
          <w:szCs w:val="24"/>
        </w:rPr>
        <w:t xml:space="preserve"> regions </w:t>
      </w:r>
      <w:r w:rsidRPr="00305E21" w:rsidR="00E56E85">
        <w:rPr>
          <w:rFonts w:cstheme="minorHAnsi"/>
          <w:sz w:val="24"/>
          <w:szCs w:val="24"/>
        </w:rPr>
        <w:t>within</w:t>
      </w:r>
      <w:r w:rsidRPr="00305E21">
        <w:rPr>
          <w:rFonts w:cstheme="minorHAnsi"/>
          <w:sz w:val="24"/>
          <w:szCs w:val="24"/>
        </w:rPr>
        <w:t xml:space="preserve"> Europe were found. SDM and genetic data </w:t>
      </w:r>
      <w:r w:rsidRPr="00305E21" w:rsidR="00E56E85">
        <w:rPr>
          <w:rFonts w:cstheme="minorHAnsi"/>
          <w:sz w:val="24"/>
          <w:szCs w:val="24"/>
        </w:rPr>
        <w:t xml:space="preserve">suggested a survival of a distinct population and long term separation. Remarkably, elevated rates of England's unique diversity in </w:t>
      </w:r>
      <w:r w:rsidRPr="00305E21" w:rsidR="00027163">
        <w:rPr>
          <w:rFonts w:cstheme="minorHAnsi"/>
          <w:sz w:val="24"/>
          <w:szCs w:val="24"/>
        </w:rPr>
        <w:t>post-glacially</w:t>
      </w:r>
      <w:r w:rsidRPr="00305E21" w:rsidR="00E56E85">
        <w:rPr>
          <w:rFonts w:cstheme="minorHAnsi"/>
          <w:sz w:val="24"/>
          <w:szCs w:val="24"/>
        </w:rPr>
        <w:t xml:space="preserve"> colonized sites indicated that this population came from cryptic refugium, which is now extinct. SDMs </w:t>
      </w:r>
      <w:r w:rsidRPr="00305E21" w:rsidR="00027163">
        <w:rPr>
          <w:rFonts w:cstheme="minorHAnsi"/>
          <w:sz w:val="24"/>
          <w:szCs w:val="24"/>
        </w:rPr>
        <w:t>predict E. epiphron's loss of climate suitability in the future is at risk. The results suggested that retraction and historical range expansion of a mountain species adapted to cold led to diversification between populations leading to a unique genetic diversity that is a hi</w:t>
      </w:r>
      <w:r w:rsidRPr="00305E21" w:rsidR="00B155CE">
        <w:rPr>
          <w:rFonts w:cstheme="minorHAnsi"/>
          <w:sz w:val="24"/>
          <w:szCs w:val="24"/>
        </w:rPr>
        <w:t>g</w:t>
      </w:r>
      <w:r w:rsidRPr="00305E21" w:rsidR="00027163">
        <w:rPr>
          <w:rFonts w:cstheme="minorHAnsi"/>
          <w:sz w:val="24"/>
          <w:szCs w:val="24"/>
        </w:rPr>
        <w:t xml:space="preserve">h risk if </w:t>
      </w:r>
      <w:r w:rsidRPr="00305E21" w:rsidR="00B155CE">
        <w:rPr>
          <w:rFonts w:cstheme="minorHAnsi"/>
          <w:sz w:val="24"/>
          <w:szCs w:val="24"/>
        </w:rPr>
        <w:t>the distributions of species adapted to cold may shrink in the future.</w:t>
      </w:r>
      <w:r w:rsidRPr="00305E21" w:rsidR="00027163">
        <w:rPr>
          <w:rFonts w:cstheme="minorHAnsi"/>
          <w:sz w:val="24"/>
          <w:szCs w:val="24"/>
        </w:rPr>
        <w:t xml:space="preserve"> The authors of the article declared no competing interests in their research.</w:t>
      </w:r>
      <w:r w:rsidRPr="00305E21">
        <w:rPr>
          <w:rFonts w:cstheme="minorHAnsi"/>
          <w:sz w:val="24"/>
          <w:szCs w:val="24"/>
        </w:rPr>
        <w:t xml:space="preserve"> </w:t>
      </w:r>
    </w:p>
    <w:p w:rsidR="00373AFA" w:rsidRPr="00305E21" w:rsidP="00305E21">
      <w:pPr>
        <w:spacing w:line="240" w:lineRule="auto"/>
        <w:rPr>
          <w:rFonts w:cstheme="minorHAnsi"/>
          <w:sz w:val="24"/>
          <w:szCs w:val="24"/>
        </w:rPr>
      </w:pPr>
    </w:p>
    <w:p w:rsidR="00373AFA" w:rsidRPr="00305E21" w:rsidP="00305E21">
      <w:pPr>
        <w:spacing w:line="240" w:lineRule="auto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 xml:space="preserve">With many hills and mountains across Europe set to become too warm, what should conservationists do to help these cold-loving species? </w:t>
      </w:r>
    </w:p>
    <w:p w:rsidR="00B155CE" w:rsidRPr="00305E21" w:rsidP="00305E21">
      <w:pPr>
        <w:spacing w:line="240" w:lineRule="auto"/>
        <w:rPr>
          <w:rFonts w:cstheme="minorHAnsi"/>
          <w:sz w:val="24"/>
          <w:szCs w:val="24"/>
        </w:rPr>
      </w:pPr>
      <w:r w:rsidRPr="00305E21">
        <w:rPr>
          <w:rFonts w:cstheme="minorHAnsi"/>
          <w:sz w:val="24"/>
          <w:szCs w:val="24"/>
        </w:rPr>
        <w:t xml:space="preserve">The findings reveal that current predictions of a rise in temperatures of 2-3 degrees </w:t>
      </w:r>
      <w:r w:rsidRPr="00305E21">
        <w:rPr>
          <w:rFonts w:cstheme="minorHAnsi"/>
          <w:sz w:val="24"/>
          <w:szCs w:val="24"/>
        </w:rPr>
        <w:t>Celsius by 2070; what will be some of the effects of these high temperatures on the unique genetic diversity species?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34051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7B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5E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7B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97"/>
    <w:rsid w:val="00027163"/>
    <w:rsid w:val="00305E21"/>
    <w:rsid w:val="00373AFA"/>
    <w:rsid w:val="00471397"/>
    <w:rsid w:val="004926D2"/>
    <w:rsid w:val="004E1486"/>
    <w:rsid w:val="005F4CB0"/>
    <w:rsid w:val="00885912"/>
    <w:rsid w:val="00B155CE"/>
    <w:rsid w:val="00B73915"/>
    <w:rsid w:val="00E56E85"/>
    <w:rsid w:val="00F87B04"/>
    <w:rsid w:val="00F964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3078B97-52C2-47AB-A337-742762F7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3AF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7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B04"/>
  </w:style>
  <w:style w:type="paragraph" w:styleId="Footer">
    <w:name w:val="footer"/>
    <w:basedOn w:val="Normal"/>
    <w:link w:val="FooterChar"/>
    <w:uiPriority w:val="99"/>
    <w:unhideWhenUsed/>
    <w:rsid w:val="00F87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3</cp:revision>
  <dcterms:created xsi:type="dcterms:W3CDTF">2020-11-12T20:16:00Z</dcterms:created>
  <dcterms:modified xsi:type="dcterms:W3CDTF">2020-11-12T21:58:00Z</dcterms:modified>
</cp:coreProperties>
</file>